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AE9" w:rsidRPr="00604573" w:rsidRDefault="008F41CA" w:rsidP="00145AE9">
      <w:pPr>
        <w:rPr>
          <w:rFonts w:ascii="Times New Roman" w:hAnsi="Times New Roman" w:cs="Times New Roman"/>
          <w:b/>
          <w:sz w:val="24"/>
          <w:szCs w:val="24"/>
        </w:rPr>
      </w:pPr>
      <w:r>
        <w:rPr>
          <w:rFonts w:ascii="Times New Roman" w:hAnsi="Times New Roman" w:cs="Times New Roman"/>
          <w:b/>
          <w:sz w:val="24"/>
          <w:szCs w:val="24"/>
        </w:rPr>
        <w:t xml:space="preserve">Hello Juliet, </w:t>
      </w:r>
    </w:p>
    <w:p w:rsidR="00F6723E" w:rsidRPr="00145AE9" w:rsidRDefault="00145AE9" w:rsidP="00145AE9">
      <w:pPr>
        <w:ind w:firstLine="720"/>
        <w:rPr>
          <w:rFonts w:ascii="Times New Roman" w:hAnsi="Times New Roman" w:cs="Times New Roman"/>
          <w:sz w:val="24"/>
          <w:szCs w:val="24"/>
        </w:rPr>
      </w:pPr>
      <w:r>
        <w:rPr>
          <w:rFonts w:ascii="Times New Roman" w:hAnsi="Times New Roman" w:cs="Times New Roman"/>
          <w:sz w:val="24"/>
          <w:szCs w:val="24"/>
        </w:rPr>
        <w:t xml:space="preserve">I partially agree with you Bachu. Specifically, I agree with the part where you state that the </w:t>
      </w:r>
      <w:r w:rsidRPr="00604573">
        <w:rPr>
          <w:rFonts w:ascii="Times New Roman" w:hAnsi="Times New Roman" w:cs="Times New Roman"/>
          <w:sz w:val="24"/>
          <w:szCs w:val="24"/>
        </w:rPr>
        <w:t>government expenditure</w:t>
      </w:r>
      <w:r>
        <w:rPr>
          <w:rFonts w:ascii="Times New Roman" w:hAnsi="Times New Roman" w:cs="Times New Roman"/>
          <w:sz w:val="24"/>
          <w:szCs w:val="24"/>
        </w:rPr>
        <w:t xml:space="preserve"> has more</w:t>
      </w:r>
      <w:r w:rsidRPr="00604573">
        <w:rPr>
          <w:rFonts w:ascii="Times New Roman" w:hAnsi="Times New Roman" w:cs="Times New Roman"/>
          <w:sz w:val="24"/>
          <w:szCs w:val="24"/>
        </w:rPr>
        <w:t xml:space="preserve"> impact on the economy. However, my concern is on the part where you talk of tax cuts. Remember, money tends to lose value when it is in high circulation in the economy. Too much money in the economy (high demand and high disposable income) leads to the abrupt rise in prices, hence the demand-push inflation. In this case, I think that an increase in government expenditure, precisely, capital expenditure will be more suitable to stimulate economic growth since it will not only ensure that the economy has sufficient money circulating but also ensure that the consumers have high living standards (jobs).</w:t>
      </w:r>
      <w:r>
        <w:rPr>
          <w:rFonts w:ascii="Times New Roman" w:hAnsi="Times New Roman" w:cs="Times New Roman"/>
          <w:sz w:val="24"/>
          <w:szCs w:val="24"/>
        </w:rPr>
        <w:t xml:space="preserve"> I also acknowledge you talking about increased consumer income. I believe that an effective way to ensure that a large number of consumers’ income in the economy increases would be to increase the public expenditure, especially on capital investments.</w:t>
      </w:r>
      <w:r w:rsidR="008F41CA">
        <w:rPr>
          <w:rFonts w:ascii="Times New Roman" w:hAnsi="Times New Roman" w:cs="Times New Roman"/>
          <w:sz w:val="24"/>
          <w:szCs w:val="24"/>
        </w:rPr>
        <w:t xml:space="preserve"> Thank you so much for sharing. </w:t>
      </w:r>
      <w:bookmarkStart w:id="0" w:name="_GoBack"/>
      <w:bookmarkEnd w:id="0"/>
    </w:p>
    <w:sectPr w:rsidR="00F6723E" w:rsidRPr="00145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tTQ1tTQxMTAxNDZR0lEKTi0uzszPAykwrAUALP3n4iwAAAA="/>
  </w:docVars>
  <w:rsids>
    <w:rsidRoot w:val="00145AE9"/>
    <w:rsid w:val="00145AE9"/>
    <w:rsid w:val="008F41CA"/>
    <w:rsid w:val="00F6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2019-02-20T18:08:00Z</dcterms:created>
  <dcterms:modified xsi:type="dcterms:W3CDTF">2019-02-20T18:08:00Z</dcterms:modified>
</cp:coreProperties>
</file>